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proofErr w:type="spellStart"/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  <w:r w:rsidRPr="00F9404D">
        <w:rPr>
          <w:rFonts w:ascii="Times New Roman" w:hAnsi="Times New Roman" w:cs="Times New Roman"/>
          <w:b/>
          <w:bCs/>
          <w:sz w:val="28"/>
          <w:szCs w:val="28"/>
        </w:rPr>
        <w:t>АДМИНИСТРАЦИЯ ВЛАДИМИРСКОЙ ОБЛАСТИ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ПОСТАНОВЛЕНИЕ ГУБЕРНАТОРА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от 2 февраля 2010 г. N 57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ОБ ОРГАНИЗАЦИИ ОТДЫХА, ОЗДОРОВЛЕНИЯ И ЗАНЯТОСТИ ДЕТЕЙ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И ПОДРОСТКОВ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404D">
        <w:rPr>
          <w:rFonts w:ascii="Times New Roman" w:hAnsi="Times New Roman" w:cs="Times New Roman"/>
          <w:sz w:val="28"/>
          <w:szCs w:val="28"/>
        </w:rPr>
        <w:t>(в ред. постановлений Губернатора Владимирской области</w:t>
      </w:r>
      <w:proofErr w:type="gramEnd"/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от 18.02.2010 </w:t>
      </w:r>
      <w:hyperlink r:id="rId5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140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, от 31.05.2010 </w:t>
      </w:r>
      <w:hyperlink r:id="rId6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635</w:t>
        </w:r>
      </w:hyperlink>
      <w:r w:rsidRPr="00F9404D">
        <w:rPr>
          <w:rFonts w:ascii="Times New Roman" w:hAnsi="Times New Roman" w:cs="Times New Roman"/>
          <w:sz w:val="28"/>
          <w:szCs w:val="28"/>
        </w:rPr>
        <w:t>,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от 01.10.2010 </w:t>
      </w:r>
      <w:hyperlink r:id="rId7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1058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, от 26.10.2010 </w:t>
      </w:r>
      <w:hyperlink r:id="rId8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1156</w:t>
        </w:r>
      </w:hyperlink>
      <w:r w:rsidRPr="00F9404D">
        <w:rPr>
          <w:rFonts w:ascii="Times New Roman" w:hAnsi="Times New Roman" w:cs="Times New Roman"/>
          <w:sz w:val="28"/>
          <w:szCs w:val="28"/>
        </w:rPr>
        <w:t>,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от 21.09.2011 </w:t>
      </w:r>
      <w:hyperlink r:id="rId9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1016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, от 11.03.2012 </w:t>
      </w:r>
      <w:hyperlink r:id="rId10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236</w:t>
        </w:r>
      </w:hyperlink>
      <w:r w:rsidRPr="00F9404D">
        <w:rPr>
          <w:rFonts w:ascii="Times New Roman" w:hAnsi="Times New Roman" w:cs="Times New Roman"/>
          <w:sz w:val="28"/>
          <w:szCs w:val="28"/>
        </w:rPr>
        <w:t>,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от 23.01.2013 </w:t>
      </w:r>
      <w:hyperlink r:id="rId11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46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, от 09.09.2013 </w:t>
      </w:r>
      <w:hyperlink r:id="rId12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1000</w:t>
        </w:r>
      </w:hyperlink>
      <w:r w:rsidRPr="00F9404D">
        <w:rPr>
          <w:rFonts w:ascii="Times New Roman" w:hAnsi="Times New Roman" w:cs="Times New Roman"/>
          <w:sz w:val="28"/>
          <w:szCs w:val="28"/>
        </w:rPr>
        <w:t>,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администрации Владимирской области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от 15.08.2014 N 858)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В целях государственной поддержки прав детей на полноценный отдых, оздоровление, предусмотренные Федеральным </w:t>
      </w:r>
      <w:hyperlink r:id="rId14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от 24.07.98 N 124-ФЗ "Об основных гарантиях прав ребенка в Российской Федерации", в соответствии с Федеральным </w:t>
      </w:r>
      <w:hyperlink r:id="rId15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от 06.10.99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постановляю: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1. Поручить органам и структурным подразделениям администрации области и рекомендовать главам муниципальных образований, имеющих статус городских округов и муниципальных районов, с участием профсоюзных и иных общественных объединений, а также организаций, на балансе которых находятся учреждения отдыха и оздоровления детей: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обеспечить реализацию мер по организации отдыха и оздоровления детей в рамках программ социально-экономического развития;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развивать сеть учреждений отдыха и оздоровления детей, использовать базу санаторно-курортных, лечебно-профилактических, образовательных учреждений, учреждений дополнительного образования детей, спортивных сооружений и других при наличии санитарно-эпидемиологического заключения о соответствии санитарным правилам;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установить долю родителей не более 20% от стоимости путевки в оздоровительный лагерь;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16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01.10.2010 N 1058; в ред. </w:t>
      </w:r>
      <w:hyperlink r:id="rId17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23.01.2013 N 46)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организовать проведение мониторинга системы отдыха и оздоровления детей, эффективности деятельности учреждений отдыха и оздоровления детей различных форм собственности;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- обеспечить реализацию мер по профилактике безнадзорности и </w:t>
      </w:r>
      <w:r w:rsidRPr="00F9404D">
        <w:rPr>
          <w:rFonts w:ascii="Times New Roman" w:hAnsi="Times New Roman" w:cs="Times New Roman"/>
          <w:sz w:val="28"/>
          <w:szCs w:val="28"/>
        </w:rPr>
        <w:lastRenderedPageBreak/>
        <w:t>правонарушений несовершеннолетних, уделить особое внимание организации оздоровления и занятости детей, находящихся в трудной жизненной ситуации;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способствовать организации свободного времени старшеклассников, проведению специализированных лагерей, целевых, профильных смен, расширению возможностей для временной занятости подростков;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обеспечить полноценное питание детей, безопасность их жизни и здоровья, а также противопожарную безопасность в учреждениях отдыха и оздоровления детей;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предусмотреть для организованных групп школьников культурно-экскурсионное, транспортное обслуживание, а также использование спортивных учреждений на льготных условиях;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осуществлять без взимания платы приемку учреждений отдыха и оздоровления детей, осуществить комплектование данных учреждений квалифицированным персоналом.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Исключен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с 1 января 2011 года. - </w:t>
      </w:r>
      <w:hyperlink r:id="rId18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01.10.2010 N 1058.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3. Утратил силу. - </w:t>
      </w:r>
      <w:hyperlink r:id="rId19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11.03.2012 N 236.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Исключен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с 1 января 2011 года. - </w:t>
      </w:r>
      <w:hyperlink r:id="rId20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01.10.2010 N 1058.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5. Департаменту образования администрации области: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1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23.01.2013 N 46)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5.1. Осуществлять для детей работающих граждан (в том числе детей, находящихся под опекой (попечительством), детей, находящихся в приемных семьях, и также пасынков и падчериц), для воспитанников учреждений для детей-сирот и детей, оставшихся без попечения родителей, и детей-сирот, детей, оставшихся без попечения родителей, лиц из их числа: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а) за счет средств, предусмотренных в областном бюджете на мероприятия по оздоровлению и отдыху детей и в бюджетных сметах учреждений для детей-сирот и детей, оставшихся без попечения родителей, и детей-сирот, детей, оставшихся без попечения родителей, лиц из их числа: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404D">
        <w:rPr>
          <w:rFonts w:ascii="Times New Roman" w:hAnsi="Times New Roman" w:cs="Times New Roman"/>
          <w:sz w:val="28"/>
          <w:szCs w:val="28"/>
        </w:rPr>
        <w:t>- полную или частичную оплату стоимости путевок в оздоровительные организации, открытые в установленном порядке: детские санатории - для детей от 4 до 15 лет, в санаторные оздоровительные лагеря круглогодичного действия - для детей школьного возраста до 15 лет (включительно) со сроком пребывания 21 - 24 дня из расчета до 850 рублей включительно на одного ребенка в сутки, проезда и питания во время проезда детей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>, а также проезда сопровождающих до места оздоровления за пределами области и обратно;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(в ред. постановлений Губернатора Владимирской области от 01.10.2010 </w:t>
      </w:r>
      <w:hyperlink r:id="rId22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1058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, от 23.01.2013 </w:t>
      </w:r>
      <w:hyperlink r:id="rId23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N 46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администрации Владимирской области от 15.08.2014 N 858)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б) за счет средств межбюджетных трансфертов из областного бюджета, предоставленных бюджетам муниципальных образований на оздоровление детей, 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>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404D">
        <w:rPr>
          <w:rFonts w:ascii="Times New Roman" w:hAnsi="Times New Roman" w:cs="Times New Roman"/>
          <w:sz w:val="28"/>
          <w:szCs w:val="28"/>
        </w:rPr>
        <w:t xml:space="preserve">- оплату (полную или частичную) стоимости путевок для детей школьного возраста до 17 лет (включительно) в загородные стационарные детские оздоровительные лагеря, лагеря труда и отдыха, палаточные лагеря и другие </w:t>
      </w:r>
      <w:proofErr w:type="spellStart"/>
      <w:r w:rsidRPr="00F9404D">
        <w:rPr>
          <w:rFonts w:ascii="Times New Roman" w:hAnsi="Times New Roman" w:cs="Times New Roman"/>
          <w:sz w:val="28"/>
          <w:szCs w:val="28"/>
        </w:rPr>
        <w:lastRenderedPageBreak/>
        <w:t>малозатратные</w:t>
      </w:r>
      <w:proofErr w:type="spellEnd"/>
      <w:r w:rsidRPr="00F9404D">
        <w:rPr>
          <w:rFonts w:ascii="Times New Roman" w:hAnsi="Times New Roman" w:cs="Times New Roman"/>
          <w:sz w:val="28"/>
          <w:szCs w:val="28"/>
        </w:rPr>
        <w:t xml:space="preserve"> организации отдыха детей со сроком пребывания в соответствии с санитарно-эпидемиологическими требованиями к устройству, содержанию и организации работы организаций отдыха и оздоровления детей различного типа и набора продуктов питания детей в организованных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лагерях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с дневным пребыванием детей;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5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администрации Владимирской области от 15.08.2014 N 858)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решение иных вопросов, связанных с оздоровлением детей в соответствии с областным законом об областном бюджете на текущий финансовый год.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9404D">
        <w:rPr>
          <w:rFonts w:ascii="Times New Roman" w:hAnsi="Times New Roman" w:cs="Times New Roman"/>
          <w:sz w:val="28"/>
          <w:szCs w:val="28"/>
        </w:rPr>
        <w:t>подп</w:t>
      </w:r>
      <w:proofErr w:type="spellEnd"/>
      <w:r w:rsidRPr="00F9404D">
        <w:rPr>
          <w:rFonts w:ascii="Times New Roman" w:hAnsi="Times New Roman" w:cs="Times New Roman"/>
          <w:sz w:val="28"/>
          <w:szCs w:val="28"/>
        </w:rPr>
        <w:t xml:space="preserve">. "б" в ред. </w:t>
      </w:r>
      <w:hyperlink r:id="rId26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09.09.2013 N 1000)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5.2. Оказывать методическую и организационную помощь по подготовке кадров для учреждений отдыха и оздоровления детей и подростков.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6. Рекомендовать главам муниципальных образований, имеющих статус городских округов и муниципальных районов: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6.1. Обеспечить за счет местных бюджетов: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- компенсацию расходов на приобретение путевок в загородные оздоровительные лагеря, в лагеря труда и отдыха, палаточные лагеря, лагеря с дневным пребыванием и другие </w:t>
      </w:r>
      <w:proofErr w:type="spellStart"/>
      <w:r w:rsidRPr="00F9404D">
        <w:rPr>
          <w:rFonts w:ascii="Times New Roman" w:hAnsi="Times New Roman" w:cs="Times New Roman"/>
          <w:sz w:val="28"/>
          <w:szCs w:val="28"/>
        </w:rPr>
        <w:t>малозатратные</w:t>
      </w:r>
      <w:proofErr w:type="spellEnd"/>
      <w:r w:rsidRPr="00F9404D">
        <w:rPr>
          <w:rFonts w:ascii="Times New Roman" w:hAnsi="Times New Roman" w:cs="Times New Roman"/>
          <w:sz w:val="28"/>
          <w:szCs w:val="28"/>
        </w:rPr>
        <w:t xml:space="preserve"> организации отдыха детей в каникулярное время;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7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23.01.2013 N 46)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- абзац исключен. - </w:t>
      </w:r>
      <w:hyperlink r:id="rId28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23.01.2013 N 46;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совместно с руководителями предприятий, учреждений, организаций, на балансе которых находятся учреждения отдыха и оздоровления детей, сотрудников оздоровительных лагерей льготным питанием.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6.2. Своевременно провести ремонтные и подготовительные работы, обеспечивающие открытие учреждений отдыха и оздоровления детей для работы в период школьных каникул, не допускать случаев открытия лагерей без разрешения соответствующих организаций.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7. Рекомендовать работодателям включать в коллективные договоры и соглашения обязательства по выделению денежных средств работникам организаций для оплаты стоимости путевок для детей школьного возраста в организации отдыха и оздоровления детей.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8. Департаменту здравоохранения администрации области совместно с главами муниципальных образований, имеющих статус городских округов и муниципальных районов, обеспечить: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9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23.01.2013 N 46)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координацию работ по медицинскому обслуживанию детей в учреждениях отдыха, оздоровления, включая подготовку кадров медицинских работников, организацию санаторных смен на базе загородных оздоровительных лагерей, реабилитацию детей и подростков с хроническими заболеваниями на базе санаторно-курортных, реабилитационных, лечебных учреждений области;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прохождение профилактических осмотров персонала детских оздоровительных лагерей за счет средств работодателей;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lastRenderedPageBreak/>
        <w:t>- прохождение медицинских осмотров подростков при оформлении их на временную работу без взимания платы.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9. Департаменту социальной защиты населения администрации области: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0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01.10.2010 N 1058)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обеспечить за счет средств федерального бюджета организацию отдыха и оздоровления детей, находящихся в трудной жизненной ситуации;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развивать формы оздоровительной и оздоровительно-трудовой реабилитации детей и подростков на базе учреждений социального обслуживания населения в период школьных каникул.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10. Возложить на департамент образования, комитет по молодежной политике администрации области полномочия по организации и финансированию областных профильных смен "</w:t>
      </w:r>
      <w:proofErr w:type="spellStart"/>
      <w:r w:rsidRPr="00F9404D">
        <w:rPr>
          <w:rFonts w:ascii="Times New Roman" w:hAnsi="Times New Roman" w:cs="Times New Roman"/>
          <w:sz w:val="28"/>
          <w:szCs w:val="28"/>
        </w:rPr>
        <w:t>Данко</w:t>
      </w:r>
      <w:proofErr w:type="spellEnd"/>
      <w:r w:rsidRPr="00F9404D">
        <w:rPr>
          <w:rFonts w:ascii="Times New Roman" w:hAnsi="Times New Roman" w:cs="Times New Roman"/>
          <w:sz w:val="28"/>
          <w:szCs w:val="28"/>
        </w:rPr>
        <w:t>", "Искатель", "Витязь", "Лидер".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. 10 в ред. </w:t>
      </w:r>
      <w:hyperlink r:id="rId31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администрации Владимирской области от 15.08.2014 N 858)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11. Департаменту по труду и занятости населения администрации области совместно с департаментом образования, комитетом по молодежной политике администрации области, Ассоциацией работодателей и товаропроизводителей, главам муниципальных образований, имеющих статус городских округов и муниципальных районов: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2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01.10.2010 N 1058)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определить необходимые организационные меры по временному трудоустройству несовершеннолетних граждан в возрасте от 14 до 18 лет в свободное от учебы время;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обеспечить в первоочередном порядке временную занятость подростков, находящихся в трудной жизненной ситуации;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содействовать развитию видов трудовой деятельности подростков, направленных на получение ими профессиональных навыков;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- уделять особое внимание организации временной занятости подростков, находящихся в лагерях труда и отдыха.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12. Рекомендовать: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12.1. Управлению </w:t>
      </w:r>
      <w:proofErr w:type="spellStart"/>
      <w:r w:rsidRPr="00F9404D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F9404D">
        <w:rPr>
          <w:rFonts w:ascii="Times New Roman" w:hAnsi="Times New Roman" w:cs="Times New Roman"/>
          <w:sz w:val="28"/>
          <w:szCs w:val="28"/>
        </w:rPr>
        <w:t xml:space="preserve"> по Владимирской области обеспечить осуществление государственного санитарно-эпидемиологического надзора в организациях отдыха и оздоровления детей и при перевозке организованных групп детей к месту отдыха и обратно.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33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23.01.2013 N 46)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12.2. 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Управлению внутренних дел по Владимирской области совместно с главами муниципальных образований, имеющих статус городских округов и муниципальных районов, принять меры по обеспечению общественного порядка и безопасности без взимания платы при проезде организованных групп детей по маршруту следования к месту отдыха и обратно, а также в период их пребывания в организациях отдыха и оздоровления детей.</w:t>
      </w:r>
      <w:proofErr w:type="gramEnd"/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34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23.01.2013 N 46)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13. Признать утратившим силу </w:t>
      </w:r>
      <w:hyperlink r:id="rId35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области от 31.03.2009 N 234 "Об организации отдыха, оздоровления и занятости детей и </w:t>
      </w:r>
      <w:r w:rsidRPr="00F9404D">
        <w:rPr>
          <w:rFonts w:ascii="Times New Roman" w:hAnsi="Times New Roman" w:cs="Times New Roman"/>
          <w:sz w:val="28"/>
          <w:szCs w:val="28"/>
        </w:rPr>
        <w:lastRenderedPageBreak/>
        <w:t>подростков в 2009 - 2010 годах".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Губернатора области по социальной политике.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940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404D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36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01.10.2010 N 1058)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15. Настоящее постановление подлежит официальному опубликованию и распространяется на права и обязанности, возникшие с 1 января 2010 года.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Губернатор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Владимирской области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Н.В.ВИНОГРАДОВ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87"/>
      <w:bookmarkEnd w:id="1"/>
      <w:r w:rsidRPr="00F9404D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Губернатора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Владимирской области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от 02.02.2010 N 57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ПРЕДОСТАВЛЕНИЯ И РАСХОДОВАНИЯ СУБСИДИЙ ИЗ ОБЛАСТНОГО БЮДЖЕТА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ОБРАЗОВАНИЙ НА ОРГАНИЗАЦИЮ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ОТДЫХА ДЕТЕЙ В КАНИКУЛЯРНОЕ ВРЕМЯ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Утратили силу. - </w:t>
      </w:r>
      <w:hyperlink r:id="rId37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11.03.2012 N 236.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104"/>
      <w:bookmarkEnd w:id="2"/>
      <w:r w:rsidRPr="00F9404D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Губернатора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Владимирской области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>от 02.02.2010 N 57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СУБСИДИЙ, ПРЕДСТАВЛЯЕМЫХ ИЗ ОБЛАСТНОГО БЮДЖЕТА В 2010 ГОДУ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ОБРАЗОВАНИЙ НА ОРГАНИЗАЦИЮ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04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ОТДЫХА ДЕТЕЙ В КАНИКУЛЯРНОЕ ВРЕМЯ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04D">
        <w:rPr>
          <w:rFonts w:ascii="Times New Roman" w:hAnsi="Times New Roman" w:cs="Times New Roman"/>
          <w:sz w:val="28"/>
          <w:szCs w:val="28"/>
        </w:rPr>
        <w:t xml:space="preserve">Исключено с 1 января 2011 года. - </w:t>
      </w:r>
      <w:hyperlink r:id="rId38" w:history="1">
        <w:r w:rsidRPr="00F940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9404D">
        <w:rPr>
          <w:rFonts w:ascii="Times New Roman" w:hAnsi="Times New Roman" w:cs="Times New Roman"/>
          <w:sz w:val="28"/>
          <w:szCs w:val="28"/>
        </w:rPr>
        <w:t xml:space="preserve"> Губернатора Владимирской области от 01.10.2010 N 1058.</w:t>
      </w: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04D" w:rsidRPr="00F9404D" w:rsidRDefault="00F9404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</w:p>
    <w:p w:rsidR="005C6073" w:rsidRPr="00F9404D" w:rsidRDefault="005C6073">
      <w:pPr>
        <w:rPr>
          <w:rFonts w:ascii="Times New Roman" w:hAnsi="Times New Roman" w:cs="Times New Roman"/>
          <w:sz w:val="28"/>
          <w:szCs w:val="28"/>
        </w:rPr>
      </w:pPr>
    </w:p>
    <w:sectPr w:rsidR="005C6073" w:rsidRPr="00F9404D" w:rsidSect="00F9404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04D"/>
    <w:rsid w:val="005C6073"/>
    <w:rsid w:val="00F9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01A3B821B4C314BC73A7BD53695C4A2A1A7EA9B51327883178AD4F3F239B494C6D0D12AC3F156E5905CA59D5H" TargetMode="External"/><Relationship Id="rId13" Type="http://schemas.openxmlformats.org/officeDocument/2006/relationships/hyperlink" Target="consultantplus://offline/ref=EE01A3B821B4C314BC73A7BD53695C4A2A1A7EA9B61E23853C78AD4F3F239B494C6D0D12AC3F156E5905CA59D6H" TargetMode="External"/><Relationship Id="rId18" Type="http://schemas.openxmlformats.org/officeDocument/2006/relationships/hyperlink" Target="consultantplus://offline/ref=EE01A3B821B4C314BC73A7BD53695C4A2A1A7EA9B61E228E3178AD4F3F239B494C6D0D12AC3F156E5905CA59D9H" TargetMode="External"/><Relationship Id="rId26" Type="http://schemas.openxmlformats.org/officeDocument/2006/relationships/hyperlink" Target="consultantplus://offline/ref=EE01A3B821B4C314BC73A7BD53695C4A2A1A7EA9B61E228E3078AD4F3F239B494C6D0D12AC3F156E5905CA59D6H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E01A3B821B4C314BC73A7BD53695C4A2A1A7EA9B61227843078AD4F3F239B494C6D0D12AC3F156E5905CA59D7H" TargetMode="External"/><Relationship Id="rId34" Type="http://schemas.openxmlformats.org/officeDocument/2006/relationships/hyperlink" Target="consultantplus://offline/ref=EE01A3B821B4C314BC73A7BD53695C4A2A1A7EA9B61227843078AD4F3F239B494C6D0D12AC3F156E5905CB59D9H" TargetMode="External"/><Relationship Id="rId7" Type="http://schemas.openxmlformats.org/officeDocument/2006/relationships/hyperlink" Target="consultantplus://offline/ref=EE01A3B821B4C314BC73A7BD53695C4A2A1A7EA9B61E228E3178AD4F3F239B494C6D0D12AC3F156E5905CA59D5H" TargetMode="External"/><Relationship Id="rId12" Type="http://schemas.openxmlformats.org/officeDocument/2006/relationships/hyperlink" Target="consultantplus://offline/ref=EE01A3B821B4C314BC73A7BD53695C4A2A1A7EA9B61E228E3078AD4F3F239B494C6D0D12AC3F156E5905CA59D5H" TargetMode="External"/><Relationship Id="rId17" Type="http://schemas.openxmlformats.org/officeDocument/2006/relationships/hyperlink" Target="consultantplus://offline/ref=EE01A3B821B4C314BC73A7BD53695C4A2A1A7EA9B61227843078AD4F3F239B494C6D0D12AC3F156E5905CA59D6H" TargetMode="External"/><Relationship Id="rId25" Type="http://schemas.openxmlformats.org/officeDocument/2006/relationships/hyperlink" Target="consultantplus://offline/ref=EE01A3B821B4C314BC73A7BD53695C4A2A1A7EA9B61E23853C78AD4F3F239B494C6D0D12AC3F156E5905CA59D9H" TargetMode="External"/><Relationship Id="rId33" Type="http://schemas.openxmlformats.org/officeDocument/2006/relationships/hyperlink" Target="consultantplus://offline/ref=EE01A3B821B4C314BC73A7BD53695C4A2A1A7EA9B61227843078AD4F3F239B494C6D0D12AC3F156E5905CB59D8H" TargetMode="External"/><Relationship Id="rId38" Type="http://schemas.openxmlformats.org/officeDocument/2006/relationships/hyperlink" Target="consultantplus://offline/ref=EE01A3B821B4C314BC73A7BD53695C4A2A1A7EA9B61E228E3178AD4F3F239B494C6D0D12AC3F156E5905C959D0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E01A3B821B4C314BC73A7BD53695C4A2A1A7EA9B61E228E3178AD4F3F239B494C6D0D12AC3F156E5905CA59D7H" TargetMode="External"/><Relationship Id="rId20" Type="http://schemas.openxmlformats.org/officeDocument/2006/relationships/hyperlink" Target="consultantplus://offline/ref=EE01A3B821B4C314BC73A7BD53695C4A2A1A7EA9B61E228E3178AD4F3F239B494C6D0D12AC3F156E5905CB59D0H" TargetMode="External"/><Relationship Id="rId29" Type="http://schemas.openxmlformats.org/officeDocument/2006/relationships/hyperlink" Target="consultantplus://offline/ref=EE01A3B821B4C314BC73A7BD53695C4A2A1A7EA9B61227843078AD4F3F239B494C6D0D12AC3F156E5905CB59D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E01A3B821B4C314BC73A7BD53695C4A2A1A7EA9B51625853078AD4F3F239B494C6D0D12AC3F156E5905CA59D5H" TargetMode="External"/><Relationship Id="rId11" Type="http://schemas.openxmlformats.org/officeDocument/2006/relationships/hyperlink" Target="consultantplus://offline/ref=EE01A3B821B4C314BC73A7BD53695C4A2A1A7EA9B61227843078AD4F3F239B494C6D0D12AC3F156E5905CA59D5H" TargetMode="External"/><Relationship Id="rId24" Type="http://schemas.openxmlformats.org/officeDocument/2006/relationships/hyperlink" Target="consultantplus://offline/ref=EE01A3B821B4C314BC73A7BD53695C4A2A1A7EA9B61E23853C78AD4F3F239B494C6D0D12AC3F156E5905CA59D8H" TargetMode="External"/><Relationship Id="rId32" Type="http://schemas.openxmlformats.org/officeDocument/2006/relationships/hyperlink" Target="consultantplus://offline/ref=EE01A3B821B4C314BC73A7BD53695C4A2A1A7EA9B61E228E3178AD4F3F239B494C6D0D12AC3F156E5905CB59D7H" TargetMode="External"/><Relationship Id="rId37" Type="http://schemas.openxmlformats.org/officeDocument/2006/relationships/hyperlink" Target="consultantplus://offline/ref=EE01A3B821B4C314BC73A7BD53695C4A2A1A7EA9B61227843178AD4F3F239B494C6D0D12AC3F156E5905CA59D8H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EE01A3B821B4C314BC73A7BD53695C4A2A1A7EA9B21E218B3178AD4F3F239B494C6D0D12AC3F156E5905CA59D5H" TargetMode="External"/><Relationship Id="rId15" Type="http://schemas.openxmlformats.org/officeDocument/2006/relationships/hyperlink" Target="consultantplus://offline/ref=EE01A3B821B4C314BC73B9B045050240291627A6B4112CDA6527F612682A911E0B225450E832136955D0H" TargetMode="External"/><Relationship Id="rId23" Type="http://schemas.openxmlformats.org/officeDocument/2006/relationships/hyperlink" Target="consultantplus://offline/ref=EE01A3B821B4C314BC73A7BD53695C4A2A1A7EA9B61227843078AD4F3F239B494C6D0D12AC3F156E5905CA59D9H" TargetMode="External"/><Relationship Id="rId28" Type="http://schemas.openxmlformats.org/officeDocument/2006/relationships/hyperlink" Target="consultantplus://offline/ref=EE01A3B821B4C314BC73A7BD53695C4A2A1A7EA9B61227843078AD4F3F239B494C6D0D12AC3F156E5905CB59D6H" TargetMode="External"/><Relationship Id="rId36" Type="http://schemas.openxmlformats.org/officeDocument/2006/relationships/hyperlink" Target="consultantplus://offline/ref=EE01A3B821B4C314BC73A7BD53695C4A2A1A7EA9B61E228E3178AD4F3F239B494C6D0D12AC3F156E5905CB59D8H" TargetMode="External"/><Relationship Id="rId10" Type="http://schemas.openxmlformats.org/officeDocument/2006/relationships/hyperlink" Target="consultantplus://offline/ref=EE01A3B821B4C314BC73A7BD53695C4A2A1A7EA9B61227843178AD4F3F239B494C6D0D12AC3F156E5905CA59D5H" TargetMode="External"/><Relationship Id="rId19" Type="http://schemas.openxmlformats.org/officeDocument/2006/relationships/hyperlink" Target="consultantplus://offline/ref=EE01A3B821B4C314BC73A7BD53695C4A2A1A7EA9B61227843178AD4F3F239B494C6D0D12AC3F156E5905CA59D8H" TargetMode="External"/><Relationship Id="rId31" Type="http://schemas.openxmlformats.org/officeDocument/2006/relationships/hyperlink" Target="consultantplus://offline/ref=EE01A3B821B4C314BC73A7BD53695C4A2A1A7EA9B61E23853C78AD4F3F239B494C6D0D12AC3F156E5905CB59D0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E01A3B821B4C314BC73A7BD53695C4A2A1A7EA9B41624883078AD4F3F239B494C6D0D12AC3F156E5905CA59D5H" TargetMode="External"/><Relationship Id="rId14" Type="http://schemas.openxmlformats.org/officeDocument/2006/relationships/hyperlink" Target="consultantplus://offline/ref=EE01A3B821B4C314BC73B9B045050240291425A5B9152CDA6527F612682A911E0B225450E832156755DFH" TargetMode="External"/><Relationship Id="rId22" Type="http://schemas.openxmlformats.org/officeDocument/2006/relationships/hyperlink" Target="consultantplus://offline/ref=EE01A3B821B4C314BC73A7BD53695C4A2A1A7EA9B61E228E3178AD4F3F239B494C6D0D12AC3F156E5905CB59D2H" TargetMode="External"/><Relationship Id="rId27" Type="http://schemas.openxmlformats.org/officeDocument/2006/relationships/hyperlink" Target="consultantplus://offline/ref=EE01A3B821B4C314BC73A7BD53695C4A2A1A7EA9B61227843078AD4F3F239B494C6D0D12AC3F156E5905CB59D4H" TargetMode="External"/><Relationship Id="rId30" Type="http://schemas.openxmlformats.org/officeDocument/2006/relationships/hyperlink" Target="consultantplus://offline/ref=EE01A3B821B4C314BC73A7BD53695C4A2A1A7EA9B61E228E3178AD4F3F239B494C6D0D12AC3F156E5905CB59D5H" TargetMode="External"/><Relationship Id="rId35" Type="http://schemas.openxmlformats.org/officeDocument/2006/relationships/hyperlink" Target="consultantplus://offline/ref=EE01A3B821B4C314BC73A7BD53695C4A2A1A7EA9B21422883078AD4F3F239B4954D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2401</Words>
  <Characters>13692</Characters>
  <Application>Microsoft Office Word</Application>
  <DocSecurity>0</DocSecurity>
  <Lines>114</Lines>
  <Paragraphs>32</Paragraphs>
  <ScaleCrop>false</ScaleCrop>
  <Company>Reanimator Extreme Edition</Company>
  <LinksUpToDate>false</LinksUpToDate>
  <CharactersWithSpaces>16061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2015-04-13T07:05:00Z</cp:lastPrinted>
  <dcterms:created xsi:type="dcterms:W3CDTF">2015-04-13T07:03:00Z</dcterms:created>
  <dcterms:modified xsi:type="dcterms:W3CDTF">2015-04-13T07:11:00Z</dcterms:modified>
</cp:coreProperties>
</file>